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108" w:after="108"/>
        <w:rPr/>
      </w:pPr>
      <w:hyperlink r:id="rId2">
        <w:r>
          <w:rPr>
            <w:rStyle w:val="Style13"/>
          </w:rPr>
          <w:t>Приказ Министерства труда и социальной защиты РФ и Министерства здравоохранения РФ от 31 декабря 2020 г. N 988н/1420н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</w:t>
        </w:r>
      </w:hyperlink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>В соответствии со статьей 213 Трудового кодекса Российской Федерации (Собрание законодательства Российской Федерации, 2002, N 1, ст. 3; 2015, N 29, ст. 4356), подпунктом 5.2.101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 г. N 610 (Собрание законодательства Российской Федерации, 2012, N 26, ст. 3528), подпунктом 5.2.56 Положения о Министерстве здравоохранения Российской Федерации, утвержденного постановлением Правительства Российской Федерации от 19 июня 2012 г. N 608 (Собрание законодательства Российской Федерации, 2012, N 26, ст. 3526), приказываем: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 Утвердить 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 согласно приложению.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 Признать утратившими силу: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приказ Министерства здравоохранения и социального развития Российской Федерации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21 октября 2011 г., регистрационный N 22111);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приказ Министерства здравоохранения Российской Федерации от 15 мая 2013 г. N 296н "О внесении изменения в приложение N 2 к приказу Министерства здравоохранения и социального развития Российской Федерации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3 июля 2013 г., регистрационный N 28970);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приказ Министерства здравоохранения Российской Федерации от 5 декабря 2014 г. N 801н "О внесении изменений в приложения N 1 и N 2 к приказу Министерства здравоохранения и социального развития Российской Федерации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3 февраля 2015 г., регистрационный N 35848);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приказ Министерства труда и социальной защиты Российской Федерации N 62н, Министерства здравоохранения Российской Федерации N 49н от 6 февраля 2018 г. "О внесении изменения в приложение N 2 к приказу Министерства здравоохранения и социального развития Российской Федерации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 марта 2018 г., регистрационный N 50237);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приказ Министерства здравоохранения Российской Федерации от 13 декабря 2019 г. N 1032н "О внесении изменений в приложения N 1, 2 и 3 к приказу Министерства здравоохранения и социального развития Российской Федерации от 12 апреля 2011 г. N 302н "Об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24 декабря 2019 г., регистрационный N 56976);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приказ Министерства труда и социальной защиты Российской Федерации N 187н, Министерства здравоохранения Российской Федерации N 268н от 3 апреля 2020 г. "О внесении изменения в приложение N 1 к приказу Министерства здравоохранения и социального развития Российской Федерации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12 мая 2020 г., регистрационный N 58320);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приказ Министерства здравоохранения Российской Федерации от 18 мая 2020 г. N 455н "О внесении изменения в Порядок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утвержденный приказом Министерства здравоохранения и социального развития Российской Федерации от 12 апреля 2011 г. N 302н" (зарегистрирован Министерством юстиции Российской Федерации 22 мая 2020 г., регистрационный N 58430).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 Настоящий приказ вступает в силу с 1 апреля 2021 года и действует до 1 апреля 2027 года.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tbl>
      <w:tblPr>
        <w:tblW w:w="103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7"/>
        <w:gridCol w:w="3432"/>
      </w:tblGrid>
      <w:tr>
        <w:trPr/>
        <w:tc>
          <w:tcPr>
            <w:tcW w:w="6867" w:type="dxa"/>
            <w:tcBorders/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Министр труда и социальной</w:t>
              <w:br/>
              <w:t>защиты Российской Федерации</w:t>
            </w:r>
          </w:p>
        </w:tc>
        <w:tc>
          <w:tcPr>
            <w:tcW w:w="3432" w:type="dxa"/>
            <w:tcBorders/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right"/>
              <w:rPr/>
            </w:pPr>
            <w:r>
              <w:rPr/>
              <w:t>А.О. Котяков</w:t>
            </w:r>
          </w:p>
        </w:tc>
      </w:tr>
    </w:tbl>
    <w:p>
      <w:pPr>
        <w:pStyle w:val="Normal"/>
        <w:bidi w:val="0"/>
        <w:ind w:firstLine="720"/>
        <w:rPr>
          <w:rStyle w:val="Style15"/>
        </w:rPr>
      </w:pPr>
      <w:r>
        <w:rPr/>
      </w:r>
    </w:p>
    <w:tbl>
      <w:tblPr>
        <w:tblW w:w="103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7"/>
        <w:gridCol w:w="3432"/>
      </w:tblGrid>
      <w:tr>
        <w:trPr/>
        <w:tc>
          <w:tcPr>
            <w:tcW w:w="6867" w:type="dxa"/>
            <w:tcBorders/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Министр здравоохранения</w:t>
              <w:br/>
              <w:t>Российской Федерации</w:t>
            </w:r>
          </w:p>
        </w:tc>
        <w:tc>
          <w:tcPr>
            <w:tcW w:w="3432" w:type="dxa"/>
            <w:tcBorders/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right"/>
              <w:rPr/>
            </w:pPr>
            <w:r>
              <w:rPr/>
              <w:t>М.А. Мурашко</w:t>
            </w:r>
          </w:p>
        </w:tc>
      </w:tr>
    </w:tbl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Style25"/>
        <w:bidi w:val="0"/>
        <w:ind w:hanging="0"/>
        <w:jc w:val="left"/>
        <w:rPr/>
      </w:pPr>
      <w:r>
        <w:rPr/>
        <w:t>Зарегистрировано в Минюсте РФ 29 января 2021 г.</w:t>
      </w:r>
    </w:p>
    <w:p>
      <w:pPr>
        <w:pStyle w:val="Style25"/>
        <w:bidi w:val="0"/>
        <w:ind w:hanging="0"/>
        <w:jc w:val="left"/>
        <w:rPr/>
      </w:pPr>
      <w:r>
        <w:rPr/>
        <w:t>Регистрационный N 62278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698"/>
        <w:jc w:val="right"/>
        <w:rPr/>
      </w:pPr>
      <w:r>
        <w:rPr>
          <w:rStyle w:val="Style15"/>
        </w:rPr>
        <w:t>Приложение</w:t>
      </w:r>
      <w:r>
        <w:rPr/>
        <w:br/>
      </w:r>
      <w:r>
        <w:rPr>
          <w:rStyle w:val="Style15"/>
        </w:rPr>
        <w:t>к приказу Минтруда России и</w:t>
      </w:r>
      <w:r>
        <w:rPr/>
        <w:br/>
      </w:r>
      <w:r>
        <w:rPr>
          <w:rStyle w:val="Style15"/>
        </w:rPr>
        <w:t>Минздрава России</w:t>
      </w:r>
      <w:r>
        <w:rPr/>
        <w:br/>
      </w:r>
      <w:r>
        <w:rPr>
          <w:rStyle w:val="Style15"/>
        </w:rPr>
        <w:t>от 31 декабря 2020 г. N 988н/1420н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</w:t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I. Химические факторы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>1.1. Азота неорганические соединения (в том числе азота оксиды</w:t>
      </w:r>
      <w:r>
        <w:rPr>
          <w:rStyle w:val="Style15"/>
          <w:vertAlign w:val="superscript"/>
        </w:rPr>
        <w:t> О1</w:t>
      </w:r>
      <w:r>
        <w:rPr>
          <w:rStyle w:val="Style15"/>
        </w:rPr>
        <w:t>, азота диоксид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1.2. Азотсодержащие органические соединения (в том числе амины, амиды, анилиды, гидразин и его производные, нитросоединения и прочие производные: NN-диметилацетамид</w:t>
      </w:r>
      <w:r>
        <w:rPr>
          <w:rStyle w:val="Style15"/>
          <w:vertAlign w:val="superscript"/>
        </w:rPr>
        <w:t> Р1</w:t>
      </w:r>
      <w:r>
        <w:rPr>
          <w:rStyle w:val="Style15"/>
        </w:rPr>
        <w:t>, NN-диметилформамид</w:t>
      </w:r>
      <w:r>
        <w:rPr>
          <w:rStyle w:val="Style15"/>
          <w:vertAlign w:val="superscript"/>
        </w:rPr>
        <w:t> P</w:t>
      </w:r>
      <w:r>
        <w:rPr>
          <w:rStyle w:val="Style15"/>
        </w:rPr>
        <w:t>, капролактам</w:t>
      </w:r>
      <w:r>
        <w:rPr>
          <w:rStyle w:val="Style15"/>
          <w:vertAlign w:val="superscript"/>
        </w:rPr>
        <w:t> AР1</w:t>
      </w:r>
      <w:r>
        <w:rPr>
          <w:rStyle w:val="Style15"/>
        </w:rPr>
        <w:t xml:space="preserve"> (гексагидро-2Н-азепин-2-он).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1.3. Альдегиды алифатические (предельные и непредельные) и ароматические (формальдегид</w:t>
      </w:r>
      <w:r>
        <w:rPr>
          <w:rStyle w:val="Style15"/>
          <w:vertAlign w:val="superscript"/>
        </w:rPr>
        <w:t> АКРO1</w:t>
      </w:r>
      <w:r>
        <w:rPr>
          <w:rStyle w:val="Style15"/>
        </w:rPr>
        <w:t>, ацетальдегид, проп-2-ен-1-аль (акролеин), бензальдегид, бензол-1,2-дикарбальдегид (фталевый альдегид).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1.4. Альдегиды и кетоны галогенопроизводные (хлорбензальдегид (4-хлорбензальдегид), фторацетон, хлорацетофенон).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1.5. Алюминий и его соединения,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1.5.1. алюмоплатиновые катализаторы</w:t>
      </w:r>
      <w:r>
        <w:rPr>
          <w:rStyle w:val="Style15"/>
          <w:vertAlign w:val="superscript"/>
        </w:rPr>
        <w:t> A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1.6. Бериллий и его соединения</w:t>
      </w:r>
      <w:r>
        <w:rPr>
          <w:rStyle w:val="Style15"/>
          <w:vertAlign w:val="superscript"/>
        </w:rPr>
        <w:t> AКР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1.7. Бор и его соединения,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1.7.1. борная кислота, бор нитрид</w:t>
      </w:r>
      <w:r>
        <w:rPr>
          <w:rStyle w:val="Style15"/>
          <w:vertAlign w:val="superscript"/>
        </w:rPr>
        <w:t> Ф1</w:t>
      </w:r>
      <w:r>
        <w:rPr>
          <w:rStyle w:val="Style15"/>
        </w:rPr>
        <w:t>, бор трифторид</w:t>
      </w:r>
      <w:r>
        <w:rPr>
          <w:rStyle w:val="Style15"/>
          <w:vertAlign w:val="superscript"/>
        </w:rPr>
        <w:t> O</w:t>
      </w:r>
      <w:r>
        <w:rPr>
          <w:rStyle w:val="Style15"/>
        </w:rPr>
        <w:t>, тетраБор карбид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тетраБор трисилицид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1.7.2. бороводороды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 Галогены,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1.8.1. хлор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1.8.1.1. хлора неорганические соединения (гидрохлорид</w:t>
      </w:r>
      <w:r>
        <w:rPr>
          <w:rStyle w:val="Style15"/>
          <w:vertAlign w:val="superscript"/>
        </w:rPr>
        <w:t> +О</w:t>
      </w:r>
      <w:r>
        <w:rPr>
          <w:rStyle w:val="Style15"/>
        </w:rPr>
        <w:t>, кислоты, оксиды);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1.8.1.2. хлорсодержащие органические соединения;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1.8.2. бром</w:t>
      </w:r>
      <w:r>
        <w:rPr>
          <w:rStyle w:val="Style15"/>
          <w:vertAlign w:val="superscript"/>
        </w:rPr>
        <w:t> АО</w:t>
      </w:r>
      <w:r>
        <w:rPr>
          <w:rStyle w:val="Style15"/>
        </w:rPr>
        <w:t>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1.8.2.1. брома неорганические соединения (бром</w:t>
      </w:r>
      <w:r>
        <w:rPr>
          <w:rStyle w:val="Style15"/>
          <w:vertAlign w:val="superscript"/>
        </w:rPr>
        <w:t> АО</w:t>
      </w:r>
      <w:r>
        <w:rPr>
          <w:rStyle w:val="Style15"/>
        </w:rPr>
        <w:t>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1.8.2.2. бромсодержащие органические соединения (в том числе бромбензол, бромгексан, бромметан);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1.8.3. йод: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1.8.3.1. йода неорганические соединения (йод, оксиды, кислоты);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1.8.3.2. йодсодержащие органические соединения (в том числе йодбензол, йодметилбензол);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1.8.4. фтор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1.8.4.1. фтора неорганические соединения (в том числе фтор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гидрофторид</w:t>
      </w:r>
      <w:r>
        <w:rPr>
          <w:rStyle w:val="Style15"/>
          <w:vertAlign w:val="superscript"/>
        </w:rPr>
        <w:t> РО</w:t>
      </w:r>
      <w:r>
        <w:rPr>
          <w:rStyle w:val="Style15"/>
        </w:rPr>
        <w:t>, аммоний фторид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соединения металлов с фтором: барий дифторид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калий фторид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литий фторид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натрий фторид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криолит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олово фторид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1.8.4.2. фторорганические соединения и фторхлорорганические соединения (в том числе дихлорфторметан, дихлорфторметилбензол, фторхлорэтан).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1.9. Карбонилдихлорид (фосген)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1.10. Гидразин и его производные: фенилгидразин гидрохлорид, борингидразин, диметилгидразин (гептил)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1.11. Дибензодиоксины полихлорированные (ПХДД), дибензофураны полихлорированные, 2,3,4,7,8-пентахлордибензофуран, бифенилы полибромированные и полихлорированные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2,3,7,8-тетрахлордибензо-пара-диоксин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3,3'4,4',5-пентахлорбифенил (ПХБ-126)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диметилкарбамоилхлорид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1.12. Кадмий и его соединения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кадмий ртуть теллур (твердый раствор)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октадеканоат кадмия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1.13. Карбонилы металлов, в том числе железо пентакарбонил, кобальт гидридотетракарбонил</w:t>
      </w:r>
      <w:r>
        <w:rPr>
          <w:rStyle w:val="Style15"/>
          <w:vertAlign w:val="superscript"/>
        </w:rPr>
        <w:t> АО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1.14. Кетоны,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1.14.1. кетоны алифатические, ароматические 1-фенилэтанон (ацетофенон), пентан-2-он (метилэтилкетон);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1.14.2. пропан-2-он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(ацетон).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1.15. Кислоты органические: метановая (муравьиная), этановая (уксусная), бутановая (масляная), пропионовая, 1-метилбутановая (изовалериановая), этадионовая кислота дигидрат (щавелевая), 4-метилпентановая (изокапроновая), проп-2-еновая (акриловая), бензойная и прочие; синтетические жирные кислоты;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1.15.1. бензол-1,3-дикарбоновая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(изофталевая) и бензол-1,4-дикарбоновая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(терефталевая) кислоты.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1.16. Кремния органические соединения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(силаны), в том числе трихлор(хлорметил) силан, фенилтрихлорсилан, трихлорсилан.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1.17. Марганец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и его соединения, в том числе марганец карбонат гидрат</w:t>
      </w:r>
      <w:r>
        <w:rPr>
          <w:rStyle w:val="Style15"/>
          <w:vertAlign w:val="superscript"/>
        </w:rPr>
        <w:t> АР</w:t>
      </w:r>
      <w:r>
        <w:rPr>
          <w:rStyle w:val="Style15"/>
        </w:rPr>
        <w:t>, марганец нитрат гексагидрат</w:t>
      </w:r>
      <w:r>
        <w:rPr>
          <w:rStyle w:val="Style15"/>
          <w:vertAlign w:val="superscript"/>
        </w:rPr>
        <w:t> АР</w:t>
      </w:r>
      <w:r>
        <w:rPr>
          <w:rStyle w:val="Style15"/>
        </w:rPr>
        <w:t>, марганец сульфат пентагидрат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марганец трикарбонилциклопентадиен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1.18. Медь, золото, серебро и их соединения,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1.18.1. медь и ее соединения;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1.18.2. золото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и его соединения;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1.18.3. серебро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и его соединения.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1.19. Металлы щелочные, щелочно-земельные, редкоземельные и их соединения,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1.19.1. натрий, калий, литий, рубидий, цезий, цезиевая соль хлорированного бисдикарбонил кобальта и прочие; кальций, магний, стронций, барий, магнид меди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магний додекаборид; лантан, иттрий, скандий, церий и их соединения;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1.19.2. кобальт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молибден, вольфрам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тантал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ниобий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 xml:space="preserve"> и их соединения;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1.19.3. ванадий, европий, иттрий, оксид фосфат (люминофор Л-43 (ванадат иттрия фосфат)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1.20. Ртуть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и ее соединения: ртуть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; металлоорганические соединения (ртутьнеорганические соединения и прочие); органические соединения ртути.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1.21. Мышьяк и его неорганические</w:t>
      </w:r>
      <w:r>
        <w:rPr>
          <w:rStyle w:val="Style15"/>
          <w:vertAlign w:val="superscript"/>
        </w:rPr>
        <w:t> КР,</w:t>
      </w:r>
      <w:r>
        <w:rPr>
          <w:rStyle w:val="Style15"/>
        </w:rPr>
        <w:t xml:space="preserve"> и органические соединения.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1.22. Никель и его соединения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>, гептаникель гексасульфид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>, никель тетракарбонил</w:t>
      </w:r>
      <w:r>
        <w:rPr>
          <w:rStyle w:val="Style15"/>
          <w:vertAlign w:val="superscript"/>
        </w:rPr>
        <w:t> АКО</w:t>
      </w:r>
      <w:r>
        <w:rPr>
          <w:rStyle w:val="Style15"/>
        </w:rPr>
        <w:t>, никель хром гексагидрофосфат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>, никеля соли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1.23. Озон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1.24. Оксиды органические и перекиси: эпоксиэтан</w:t>
      </w:r>
      <w:r>
        <w:rPr>
          <w:rStyle w:val="Style15"/>
          <w:vertAlign w:val="superscript"/>
        </w:rPr>
        <w:t> КР</w:t>
      </w:r>
      <w:r>
        <w:rPr>
          <w:rStyle w:val="Style15"/>
        </w:rPr>
        <w:t xml:space="preserve"> (этилена оксид), 1.2- эпоксипропан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 xml:space="preserve"> (пропилена оксид), (хлорметил) оксиран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 xml:space="preserve"> (эпихлоргидрин).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1.25. Олово и его соединения.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1.26. Платиновые металлы и их соединения: рутений, родий, палладий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диАммоний дихлорпалладий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осмий, иридий, платина, диАммоний гексахлорплатинат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1.27. Свинец,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1.27.1. свинец и его неорганические соединения</w:t>
      </w:r>
      <w:r>
        <w:rPr>
          <w:rStyle w:val="Style15"/>
          <w:vertAlign w:val="superscript"/>
        </w:rPr>
        <w:t> РК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1.27.2. свинца органические соединения: тетраэтилсвинец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1,4-дигидрооксибензол свинец аддукт.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1.28. Селен, теллур и их соединения.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1.29. Серы соединения,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1.29.1. серы оксиды, кислоты;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1.29.2. дигидросульфид (сероводород)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дигидросульфид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 xml:space="preserve"> (сероводород) смесь с углеводородами </w:t>
      </w:r>
      <w:r>
        <w:rPr/>
        <w:drawing>
          <wp:inline distT="0" distB="0" distL="0" distR="0">
            <wp:extent cx="360045" cy="24511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1.29.3. углерод дисульфид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(сероуглерод);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1.29.4. серусодержащие органические соединения, в том числе тиолы (меркаптаны), тиоамиды: метантиол (метилмеркаптан), этантиол (этилмеркаптан);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1.29.5. тетраметилтиопероксидикарбондиамид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(тиурам Д).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1.30. Спирты,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1.30.1. алифатические одно- и многоатомные, ароматические спирты и их производные: этанол, бутан-1-ол, бутан-2-ол, бутанол, метанол, пропан-1-ол, пропан-2-ол, 2-(Проп-2-енокси) этанол, 2-этоксиэтанол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бензилкарбинол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этан-1,2-диол (этиленгликоль), пропан-2-диол (пропиленгликоль).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1.31. Сурьма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и ее соединения.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1.32. Таллий, индий, галлий и их соединения.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1.33. Титан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цирконий, гафний, германий и их соединения.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1.34. Углеводородов алифатических галогенопроизводные,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1.34.1. дихлорметан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(хлористый метилен), 1,2-дихлорэтан, тетрахлорметан (четыреххлористый углерод)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трихлорметан (хлороформ), хлорметан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(хлористый метил), бромэтан, трихлорэтан, трихлорэтен, 1 и 2-хлорбута-1,3-диен (хлоропрен)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тетрафторэтен (перфторизобутилен), 2-бром-1,1,1-трифтор-2 хлорэтан (фторотан)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и другие;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1.34.2. хлорэтен</w:t>
      </w:r>
      <w:r>
        <w:rPr>
          <w:rStyle w:val="Style15"/>
          <w:vertAlign w:val="superscript"/>
        </w:rPr>
        <w:t> КР</w:t>
      </w:r>
      <w:r>
        <w:rPr>
          <w:rStyle w:val="Style15"/>
        </w:rPr>
        <w:t xml:space="preserve"> (винилхлорид).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1.35. Углеводороды гетероциклические: фуран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фуран-2-альдегид</w:t>
      </w:r>
      <w:r>
        <w:rPr>
          <w:rStyle w:val="Style15"/>
          <w:vertAlign w:val="superscript"/>
        </w:rPr>
        <w:t xml:space="preserve"> А </w:t>
      </w:r>
      <w:r>
        <w:rPr>
          <w:rStyle w:val="Style15"/>
        </w:rPr>
        <w:t>(фурфураль), пиридин и его соединения, пиперидины, тетрагидро-1,4-оксазин (морфолин) и другие.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1.36. Углеводороды алифатические предельные, непредельные, циклические,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1.36.1. метан, этан, пропан, парафины, этилен, пропилен, ацетилен, циклогексан;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1.36.2. бута-1,3-диен</w:t>
      </w:r>
      <w:r>
        <w:rPr>
          <w:rStyle w:val="Style15"/>
          <w:vertAlign w:val="superscript"/>
        </w:rPr>
        <w:t> КР</w:t>
      </w:r>
      <w:r>
        <w:rPr>
          <w:rStyle w:val="Style15"/>
        </w:rPr>
        <w:t xml:space="preserve"> (1,3-бутадиен, дивинил);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1.36.3. 1,7,7 триметилбицикло [2,2,1]гептан-2-он (камфара).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1.37. Углеводороды ароматические: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1.37.1. бензол</w:t>
      </w:r>
      <w:r>
        <w:rPr>
          <w:rStyle w:val="Style15"/>
          <w:vertAlign w:val="superscript"/>
        </w:rPr>
        <w:t> КР</w:t>
      </w:r>
      <w:r>
        <w:rPr>
          <w:rStyle w:val="Style15"/>
        </w:rPr>
        <w:t xml:space="preserve"> и его производные: (толуол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(метилбензол), ксилол</w:t>
      </w:r>
      <w:r>
        <w:rPr>
          <w:rStyle w:val="Style15"/>
          <w:vertAlign w:val="superscript"/>
        </w:rPr>
        <w:t xml:space="preserve"> Р </w:t>
      </w:r>
      <w:r>
        <w:rPr>
          <w:rStyle w:val="Style15"/>
        </w:rPr>
        <w:t>(диметилбензол), стирол (этенилбензол) и прочие), гидроксибензол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(фенол) и его производные, крезол,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1.37.1.1. амино- и нитросоединения ароматических углеводородов и их производные: аминобензол (анилин), м-, п-толуидин, N-метиламинобензол (метил-аланин), аминонитро-бензолы; нитрохлорбензолы, нитро-, аминофенолы, 2-метил-1,3,5-тринитробензол (тринитротолуол), диамино-бензолы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(фенилен-диамины), 1-амино-3-хлорбензолол, 1-амино-4-хлорбензол (хлоранилины), аминодиметилбензол (ксилидин) и другие;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1.37.1.2. галогенопроизводные ароматические углеводороды: хлорбензол, (хлорметил) бензол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(хлортолуол; бензилхлорид), бромбензол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трихлорбензол, трифтор-метилбензол, 1-гидрокси-2-хлорбензол, 1-гидрокси-4-хлорбензол, 1-гидрокси-2,4,6 трихлорбензол (хлорфенолы), 4-ди-хлорметилен-1,2,3,5,5-гексахлорциклопент-1-ен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и другие;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1.37.2. полициклические ароматические углеводороды и их производные (в том числе нафталин, нафтолы, бенз(а)пирен</w:t>
      </w:r>
      <w:r>
        <w:rPr>
          <w:rStyle w:val="Style15"/>
          <w:vertAlign w:val="superscript"/>
        </w:rPr>
        <w:t> КР</w:t>
      </w:r>
      <w:r>
        <w:rPr>
          <w:rStyle w:val="Style15"/>
        </w:rPr>
        <w:t>, дибенз(а,h)антрацен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антрацен, бензантрон, бенз(а)антрацен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фенантрен, 4-гидрокси-3-(3оксо-1-фенилбу-2Н-1-бензопиран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1.38. Углеводородов алифатических амино- и нитросоединения и их производные (в том числе метиламин, этиленимин</w:t>
      </w:r>
      <w:r>
        <w:rPr>
          <w:rStyle w:val="Style15"/>
          <w:vertAlign w:val="superscript"/>
        </w:rPr>
        <w:t> АО</w:t>
      </w:r>
      <w:r>
        <w:rPr>
          <w:rStyle w:val="Style15"/>
        </w:rPr>
        <w:t>, 1,6-диаминогексан (гексаметилендиамин)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циклогексиламин).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1.39. Углерода оксид</w:t>
      </w:r>
      <w:r>
        <w:rPr>
          <w:rStyle w:val="Style15"/>
          <w:vertAlign w:val="superscript"/>
        </w:rPr>
        <w:t> РО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1.40. Фосфор и его соединения,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1.40.1. фосфорсодержащие неорганические соединения (в том числе фосфин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фосфориллорид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фосфиды металлов, галогениды фосфора, фосфор пентаоксид);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1.40.2. фосфорсодержащие органические соединения - трикрезилфосфат</w:t>
      </w:r>
      <w:r>
        <w:rPr>
          <w:rStyle w:val="Style15"/>
          <w:vertAlign w:val="superscript"/>
        </w:rPr>
        <w:t xml:space="preserve"> Р </w:t>
      </w:r>
      <w:r>
        <w:rPr>
          <w:rStyle w:val="Style15"/>
        </w:rPr>
        <w:t>и другие.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1.41. Хиноны и их производные (в том числе нафтохиноны, бензохиноны, гидрохиноны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антрахинон (антрацен-9,10-дион).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1.42. Хром (VI) триоксид</w:t>
      </w:r>
      <w:r>
        <w:rPr>
          <w:rStyle w:val="Style15"/>
          <w:vertAlign w:val="superscript"/>
        </w:rPr>
        <w:t> КР</w:t>
      </w:r>
      <w:r>
        <w:rPr>
          <w:rStyle w:val="Style15"/>
        </w:rPr>
        <w:t>, диХромтриоксид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хром трихлорид гексагидрат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хромовая кислота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 xml:space="preserve"> и ее соли, соединения хрома и сплавы.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1.43. Цианистые соединения,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1.43.1. цианистоводородная кислота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ее соли, галоген- и другие производные (цианистый калий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хлорциан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, цианамид и прочие - гидроцианида соли</w:t>
      </w:r>
      <w:r>
        <w:rPr>
          <w:rStyle w:val="Style15"/>
          <w:vertAlign w:val="superscript"/>
        </w:rPr>
        <w:t> +О</w:t>
      </w:r>
      <w:r>
        <w:rPr>
          <w:rStyle w:val="Style15"/>
        </w:rPr>
        <w:t>, бензилцианид</w:t>
      </w:r>
      <w:r>
        <w:rPr>
          <w:rStyle w:val="Style15"/>
          <w:vertAlign w:val="superscript"/>
        </w:rPr>
        <w:t> +О</w:t>
      </w:r>
      <w:r>
        <w:rPr>
          <w:rStyle w:val="Style15"/>
        </w:rPr>
        <w:t>); нитрилы органических кислот: ацетонитрил, бензонитрил и другие;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1.43.2. акрилонитрил</w:t>
      </w:r>
      <w:r>
        <w:rPr>
          <w:rStyle w:val="Style15"/>
          <w:vertAlign w:val="superscript"/>
        </w:rPr>
        <w:t> РА</w:t>
      </w:r>
      <w:r>
        <w:rPr>
          <w:rStyle w:val="Style15"/>
        </w:rPr>
        <w:t xml:space="preserve"> (проп-2-енонитрил).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1.44. Цинк и его соединения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1.45. Эфиры сложные кислот органических,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1.45.1. эфиры сложные уксусной кислоты (в том числе этилацетат, бутилацетат, 2-метоксиэтилацетат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2-этоксиэтилацетат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1.45.2. эфиры сложные акриловой кислоты (в том числе метилакрилат (метилпроп-2-еноат), бутилакрилат(бутилпроп-2-еноат), метилметакрилат);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1.45.3. эфиры сложные фталевой и терефталевой кислот: дибутилбензол-1,2-дикарбонат (дибутилфталат), диметилбензол-1,2-дикарбонат (диметилтерефталат) и другие.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1.46. Красители и пигменты органические (в том числе азокрасители, бензидиновые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фталоцианиновые, хлортиазиновые, антрахиноновые, триарилметановые, тиоин-дигоидные, полиэфирные).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 Пестициды, инсектициды, гербициды,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1.47.1. хлорорганические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(в том числе метоксихлор, гепта-хлор, хлоридан, дихлор, гексахлорбензол, гексахлорциклогексан (линдан), дикофол, 1,1,-(2,2,2 трихлорэтилиден) бис (4хлорбензол)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 xml:space="preserve"> (ДЦТ);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1.47.2. фосфорорганические (в том числе метафос, метилэтил-тиофос, меркаптофос, карбофос, М-81, рогор, дифлос, хлорофос, глифосфат, гордона, валексон, диазинон, диметоат, малатион, паратионметил, хлорфенвинфос);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1.47.3. ртутьорганические (в том числе этилмеркурхлорид диметилртуть);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1.47.4. производные кислот карбаминовых: (в том числе каторана-вадекс, дихлоральмочевина, метурин, фенуроп, севин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манеб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дикрезил, ялан, эптам, карбатион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цинеб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карбофуран, карбосульфан, пиримикарб, тирам, манкоцеб, поликарбацин, десмедифам, фенмедифам);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1.47.5. производные кислот алифатических хлорированных (в том числе хлоруксусной, трихлоруксусной);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1.47.6. производные кислоты хлорбензойной;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1.47.7. производные кислоты хлорфеноксиуксусной: 2,4-дихлорфеноксиуксусная кислота (2,4Д), аминная соль 2,4-дихлорфеноксиуксусной кислоты (2,4ДА), 4-хлор-2-метилфеноксиуксусная кислота (МСРА);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1.47.8. кислоты хлорфеноксимасляной производные;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1.47.9. кислот карбоновых анилиды галоидозамещенные;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1.47.10. производные мочевины и гуанидина;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1.47.11. производные сим-тразинов: атразин, прометрин, тербутрин;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1.47.12. гетероциклические соединения различных групп: зоокумарин(4-гидрокси-3 -(3-оксо-1-фенилбу-2Н-1-бензопиран-2-онтил), ратиндан (2-(Дифенилацетил)-1Н-инден-1,3-(2Н)-дион), морестан, пирамин (5-Амино-2-фенил-4-хлорпридазин 3(2Н)-он), тиазон (3,5-Диметил-2Н-1,3,5-тиадиазин-2-тион);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1.47.13. хлорацетоанилиды (ацетохлор, алахлор, метазахлор, метолахлор);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1.47.14. пиретроиды (в том числе бифентрин, перметрин, фенвалерат, лямбдацыгалотрин, цыгалотрин, дельтаметрин);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1.47.15. производные сульфанил-мочевины (в том числе хлорсульфурон, римсульфурон, хлорсульфоксим, метмульфуронметил, трибунуронметил, тифенсульфурон-метил);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1.47.16. азолы (в том числе бромуконазол, ципраконазол, пропиконазол, тритиконазол, триадименол, прохлораз, имозалил).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1.48. Синтетические моющие средства на основе анионных поверхностно активных веществ и их соединения (в том числе сульфанол, алкиламиды)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 Синтетические полимерные материалы: смолы, лаки, клеи, пластмассы, пресспорошки, волокна,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1.49.1. полиакрилаты: полиметакрилаты (оргстекло, плексиглаз), полиакрилонитрил, полиакриламид;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1.49.2. поливинилхлорид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 xml:space="preserve"> (ПВХ, винилпласты, перхлорвиниловая смола), производство и применение;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1.49.3. полимер (1 метилэтенил) бензола с этенилбензолом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1.49.4. полиолефины (полиэтилены, полипропилены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(горячая обработка);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1.49.5. полисилоксаны (производство);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1.49.6. полистиролы (производство);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1.49.7. полиуретаны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(пенополиуретан) (производство);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1.49.8. полиэфиры (лавсан) (производство);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1.49.9. угле- и органопластики;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1.49.10. углеродные волокнистые материалы на основе гидратцеллюлозных волокон и углеродные волокнистые материалы на основе полиакрилонитрильных волокон;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1.49.11. фенопласты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 xml:space="preserve"> (фенольная смола, бакелитовый лак) (производство);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1.49.12. фторопласты (политетрафторэтилен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тефлон) (производство и термическая обработка);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1.49.13. фуран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фуран-2-альдегид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2,5-фурандион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1.49.14. эпоксидные полимеры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(эпоксидные смолы, компаунды, клеи) (производство и применение).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1.50. Технические смеси углеводородов: нефти, бензины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коксы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керосины, уайт-спирит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мазуты, битумы, асфальты, каменноугольные и нефтяные смолы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пеки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возгоны каменноугольных смол и пеков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масла минеральные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 xml:space="preserve"> (кроме высокоочищенных белых медицинских, пищевых, косметических и белых технических масел), сланцевые смолы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 xml:space="preserve"> и масла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>, скипидар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бисхлорметиловый и хлорметиловый (технические) эфиры: хлорметоксиметан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 xml:space="preserve"> , газы шинного производства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вулканизационные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1.51. Агрохимикаты,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1.51.1. фосфорные удобрения (аммофос, нитрофоска);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1.51.2. азотные удобрения (нитрат аммония аммиачная селитра, нитраты натрия, калия).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 Фармакологические средства,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1.52.1. антибиотики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(производство и применение);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1.52.2. противоопухолевые препараты</w:t>
      </w:r>
      <w:r>
        <w:rPr>
          <w:rStyle w:val="Style15"/>
          <w:vertAlign w:val="superscript"/>
        </w:rPr>
        <w:t> АК</w:t>
      </w:r>
      <w:r>
        <w:rPr>
          <w:rStyle w:val="Style15"/>
        </w:rPr>
        <w:t xml:space="preserve"> (производство и применение);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1.52.3. сульфаниламиды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(производство и применение);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1.52.4. гормоны (производство и применение);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1.52.5. витамины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 xml:space="preserve"> (производство, применение);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1.52.6. наркотики, психотропные препараты (производство);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1.52.7. фармакологические средства, не вошедшие в пункты 1.52.1 - 1.52.6 (производство).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1.53. Ядохимикаты,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1.53.1. гербициды;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1.53.2. инсектициды.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II. Биологические факторы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>2.1. Грибы продуценты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белково-витаминные концентраты (БВК), кормовые дрожжи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комбикорма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2.2. Ферментные препараты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биостимуляторы.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2.3. Аллергены для диагностики и лечения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компоненты и препараты крови, иммунобиологические препараты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2.4. Патогенные биологические агенты (ПБА) - патогенные для человека микроорганизмы - возбудители инфекционных заболеваний (бактерии, вирусы, хламидии, риккетсии, грибы, гельминты, членистоногие), включая генно-инженерно-модифицированные, яды биологического происхождения (токсины), а также любые объекты и материалы (включая полевой, клинический, секционный), подозрительные на содержание перечисленных агентов: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2.4.1. возбудители инфекционных заболеваний патогенные микроорганизмы I группы патогенности и возбудители особо опасных инфекций;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2.4.2. возбудители инфекционных заболеваний патогенные микроорганизмы II групп патогенности, в том числе вирусы гепатитов В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 xml:space="preserve"> и С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вирус иммунодифицита 1-го типа (ВИЧ-1</w:t>
      </w:r>
      <w:r>
        <w:rPr>
          <w:rStyle w:val="Style15"/>
          <w:vertAlign w:val="superscript"/>
        </w:rPr>
        <w:t xml:space="preserve"> К </w:t>
      </w:r>
      <w:r>
        <w:rPr>
          <w:rStyle w:val="Style15"/>
        </w:rPr>
        <w:t>- СПИД);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2.4.3. возбудители инфекционных заболеваний патогенные микроорганизмы III и IV групп патогенности и возбудителями паразитарных заболеваний (гельминты, членистоногие);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2.4.4. биологические токсины (микробного, растительного и животного происхождения);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2.4.5. условно-патогенные микроорганизмы - возбудители инфекционных заболеваний (в том числе аллергозов).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III. Аэрозоли преимущественно фиброгенного действия и пыли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 Аэрозоли преимущественно фиброгенного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 xml:space="preserve"> и смешанного типа действия, включая: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3.1.1. аэрозоли абразивные и абразивсодержащие (электрокорундов, карбида бора, альбора, карбида кремния), в том числе с примесью связующих (фенолформальдегидные смолы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эпоксидные смолы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3.1.2. аэрозоли металлов (железо, алюминий, титан, вольфрам) и их сплавов (кремниемедистый, диАлюминий триоксид в смеси со сплавом никеля до 15%, феррохром: сплав хрома 65% с железом, диАлюминий триоксид с примесью кремний диоксида до 15% и диЖелезо триоксида до 10%), в том числе образовавшиеся в процессе сухой шлифовки (чугун в смеси с электрокорундом до 30%)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, получения и напыления металлических порошков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3.1.3. кремний диоксид кристаллический а-кварц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а-кристобалит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а-тридимит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3.1.4. кремнийсодержащие аэрозоли: - с содержанием кристаллического диоксида кремния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 xml:space="preserve"> - с содержанием аморфного диоксида кремния в виде аэрозоля дезинтеграции и конденсации - кремний карбид, кремний нитрид, волокнистый карбид кремния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 xml:space="preserve">3.1.5. огнеупорные материалы (шамотнографитовые огнеупоры), муллитовые (неволокнистые) огнеупоры, магнезиально-силикатные (форстеритовые) огнеупоры, муллито-кремнеземистые, не содержащие и содержащие до 5% </w:t>
      </w:r>
      <w:r>
        <w:rPr/>
        <w:drawing>
          <wp:inline distT="0" distB="0" distL="0" distR="0">
            <wp:extent cx="331470" cy="245110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3.1.6. руды полиметаллические и содержащие цветные и редкие металлы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3.1.7. сварочные аэрозоли, представляющие сложную смесь аэрозоли преимущественно фиброгенного действия (кремний диоксид аморфный в смеси с оксидами марганца в виде аэрозоля конденсации, дижелезо триоксид, титан диоксид, алюминий и его соединения) и химических веществ разной природы: аэрозоли металлов (в том числе марганца</w:t>
      </w:r>
      <w:r>
        <w:rPr>
          <w:rStyle w:val="Style15"/>
          <w:vertAlign w:val="superscript"/>
        </w:rPr>
        <w:t> Р</w:t>
      </w:r>
      <w:r>
        <w:rPr>
          <w:rStyle w:val="Style15"/>
        </w:rPr>
        <w:t>, цинка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хрома (VI)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хрома (Ш)</w:t>
      </w:r>
      <w:r>
        <w:rPr>
          <w:rStyle w:val="Style15"/>
          <w:vertAlign w:val="superscript"/>
        </w:rPr>
        <w:t> А</w:t>
      </w:r>
      <w:hyperlink r:id="rId5">
        <w:r>
          <w:rPr>
            <w:rStyle w:val="Style13"/>
            <w:highlight w:val="white"/>
          </w:rPr>
          <w:t>#</w:t>
        </w:r>
      </w:hyperlink>
      <w:r>
        <w:rPr>
          <w:rStyle w:val="Style15"/>
        </w:rPr>
        <w:t xml:space="preserve"> , бериллия</w:t>
      </w:r>
      <w:r>
        <w:rPr>
          <w:rStyle w:val="Style15"/>
          <w:vertAlign w:val="superscript"/>
        </w:rPr>
        <w:t> РКА</w:t>
      </w:r>
      <w:r>
        <w:rPr>
          <w:rStyle w:val="Style15"/>
        </w:rPr>
        <w:t>, никеля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хром трифторида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), газы, обладающие остронаправленным действием на организм</w:t>
      </w:r>
      <w:r>
        <w:rPr>
          <w:rStyle w:val="Style15"/>
          <w:vertAlign w:val="superscript"/>
        </w:rPr>
        <w:t> О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3.1.8. силикатсодержащие пыли, силикаты, алюмосиликаты,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3.1.8.1. асбесты природные (хризотил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тремолит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), смешанные асбестопородные пыли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асбестоцемент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асбестобакелит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асбесто-резина</w:t>
      </w:r>
      <w:r>
        <w:rPr>
          <w:rStyle w:val="Style15"/>
          <w:vertAlign w:val="superscript"/>
        </w:rPr>
        <w:t> ФК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3.1.8.2. глина, в том числе высокоглинистая огнеупорная, цемент, оливин, апатит, шамот коалиновый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3.1.8.3. тальк, талькопородные пыли, цеолиты, бокситы, нефелиновые сиениты, дистенсиллиманиты, слюды (флагопит, мусковит), дуниты, известняки, бариты, инфузорная земля, туфы, пемзы, перлит, искусственные минеральные волокна (стекловолокно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, стекловата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, вата минеральная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 xml:space="preserve"> и шлаковая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), пыль стекла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 xml:space="preserve"> и стеклянных строительных материалов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3.1.9. углерода пыли,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3.1.9.1. алмазы природные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искусственные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, металлизированные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3.1.9.2. антрацит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 xml:space="preserve"> и другие ископаемые угли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 xml:space="preserve"> и углеродные пыли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3.1.9.3. коксы - каменноугольный</w:t>
      </w:r>
      <w:r>
        <w:rPr>
          <w:rStyle w:val="Style15"/>
          <w:vertAlign w:val="superscript"/>
        </w:rPr>
        <w:t> ФК</w:t>
      </w:r>
      <w:r>
        <w:rPr>
          <w:rStyle w:val="Style15"/>
        </w:rPr>
        <w:t>, пековый</w:t>
      </w:r>
      <w:r>
        <w:rPr>
          <w:rStyle w:val="Style15"/>
          <w:vertAlign w:val="superscript"/>
        </w:rPr>
        <w:t> ФК</w:t>
      </w:r>
      <w:r>
        <w:rPr>
          <w:rStyle w:val="Style15"/>
        </w:rPr>
        <w:t>, нефтяной</w:t>
      </w:r>
      <w:r>
        <w:rPr>
          <w:rStyle w:val="Style15"/>
          <w:vertAlign w:val="superscript"/>
        </w:rPr>
        <w:t> ФК</w:t>
      </w:r>
      <w:r>
        <w:rPr>
          <w:rStyle w:val="Style15"/>
        </w:rPr>
        <w:t>, сланцевый</w:t>
      </w:r>
      <w:r>
        <w:rPr>
          <w:rStyle w:val="Style15"/>
          <w:vertAlign w:val="superscript"/>
        </w:rPr>
        <w:t> ФК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3.1.9.4. сажи черные промышленные</w:t>
      </w:r>
      <w:r>
        <w:rPr>
          <w:rStyle w:val="Style15"/>
          <w:vertAlign w:val="superscript"/>
        </w:rPr>
        <w:t> ФК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3.1.10. шлаки (шлак угольный молотый, строительные материалы на его основе: шлакоблоки, шлакозит; шлак, образующийся при выплавке низколегированных сталей (неволокнистая пыль).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3.2. Пыли железорудных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 xml:space="preserve"> и полиметаллических концентратов</w:t>
      </w:r>
      <w:r>
        <w:rPr>
          <w:rStyle w:val="Style15"/>
          <w:vertAlign w:val="superscript"/>
        </w:rPr>
        <w:t> ФА</w:t>
      </w:r>
      <w:r>
        <w:rPr>
          <w:rStyle w:val="Style15"/>
        </w:rPr>
        <w:t>, металлургических агломератов</w:t>
      </w:r>
      <w:r>
        <w:rPr>
          <w:rStyle w:val="Style15"/>
          <w:vertAlign w:val="superscript"/>
        </w:rPr>
        <w:t xml:space="preserve"> ФА 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3.3. Сера</w:t>
      </w:r>
      <w:r>
        <w:rPr>
          <w:rStyle w:val="Style15"/>
          <w:vertAlign w:val="superscript"/>
        </w:rPr>
        <w:t> Ф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3.4. Пыль животного и растительного происхождения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 xml:space="preserve"> (с примесью диоксида кремния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зерновая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лубяная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хлопчатобумажная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хлопковая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льняная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шерстяная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пуховая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натурального шелка, хлопковая мука (по белку)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, мучная</w:t>
      </w:r>
      <w:r>
        <w:rPr>
          <w:rStyle w:val="Style15"/>
          <w:vertAlign w:val="superscript"/>
        </w:rPr>
        <w:t> АФ</w:t>
      </w:r>
      <w:r>
        <w:rPr>
          <w:rStyle w:val="Style15"/>
        </w:rPr>
        <w:t>, древесная твердых пород деревьев</w:t>
      </w:r>
      <w:r>
        <w:rPr>
          <w:rStyle w:val="Style15"/>
          <w:vertAlign w:val="superscript"/>
        </w:rPr>
        <w:t> КФА</w:t>
      </w:r>
      <w:r>
        <w:rPr>
          <w:rStyle w:val="Style15"/>
        </w:rPr>
        <w:t>, кожевенная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торфа, хмеля, конопли, кенафа, джута, табака</w:t>
      </w:r>
      <w:r>
        <w:rPr>
          <w:rStyle w:val="Style15"/>
          <w:vertAlign w:val="superscript"/>
        </w:rPr>
        <w:t> А</w:t>
      </w:r>
      <w:r>
        <w:rPr>
          <w:rStyle w:val="Style15"/>
        </w:rPr>
        <w:t>).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IV. Физические факторы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>4.1. Ионизирующие излучения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радиоактивные вещества.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4.2. Неионизирующие излучения,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4.2.1. электромагнитное излучение оптического диапазона (ультрафиолетовое излучение</w:t>
      </w:r>
      <w:r>
        <w:rPr>
          <w:rStyle w:val="Style15"/>
          <w:vertAlign w:val="superscript"/>
        </w:rPr>
        <w:t> К</w:t>
      </w:r>
      <w:r>
        <w:rPr>
          <w:rStyle w:val="Style15"/>
        </w:rPr>
        <w:t>, лазерное излучение);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4.2.2. электромагнитное поле радиочастотного диапазона (10 кГц - 300 ГГц);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4.2.3. электрическое и магнитное поле промышленной частоты (50 Гц);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4.2.4. постоянное электрическое и магнитное поле;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4.2.5. электромагнитное поле широкополосного спектра частот (5 Гц - 2 кГц, 2 кГц - 400 кГц).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4.3. Вибрация: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4.3.1. локальная вибрация;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4.3.2. общая вибрация (транспортная, транспортно-технологическая, технологическая).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4.4. Шум.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4.5. Ультразвук воздушный, ультразвук контактный.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4.6. Инфразвук.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4.7. Параметры охлаждающего микроклимата (температура, влажность, скорость движения воздуха).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4.8. Параметры нагревающего микроклимата (температура, индекс тепловой нагрузки среды, влажность, тепловое излучение).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4.9. Освещенность рабочей поверхности.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4.10. Пониженное давление воздушной и (или) газовой сред и пониженное парциальное давление кислорода во вдыхаемом воздухе или искусственной дыхательной газовой смеси в случае, если указанное давление необходимо поддерживать в производственных зданиях, помещениях и (или) сооружениях в соответствии с применяемой технологией работ (за исключением работ, указанных в пунктах 19-21 раздела VI).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V. Факторы трудового процесса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>5.1. Тяжесть трудового процесса: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5.1.1. подъем, перемещение, удержание груза вручную;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5.1.2. стереотипные рабочие движения;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5.1.3. рабочее положение тела работника (длительное нахождение работника в положении "стоя", "сидя" без перерывов, "лежа", "на коленях", "на корточках", с наклоном или поворотом туловища, с поднятыми выше уровня плеч руками, с неудобным размещением ног, с невозможностью изменения взаимного положения различных частей тела относительно друг друга, длительное перемещение работника в пространстве);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5.1.4. работы, связанные с постоянной ходьбой и работой стоя в течение всего рабочего дня.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5.2. Напряженность трудового процесса (сенсорные нагрузки), в том числе: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5.2.1. работа с оптическими приборами (более 50% времени смены);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5.2.2. нагрузка на голосовой аппарат (суммарное количество часов, наговариваемое в неделю, более 20).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VI. Выполняемые работы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>6. Работы на высоте: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6.1. 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работы, выполняемые на площадках на расстоянии менее 2 м от неогражденных (при отсутствии защитных ограждений) перепадов по высоте более 5 м либо при высоте ограждений, составляющей менее 1,1 м;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6.2. прочие работы, относящиеся в соответствии с законодательством по охране труда к работам на высоте.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7. Работа лифтера на лифтах скоростных (от 2,0 до 4,0 м/с) и высокоскоростных (свыше 4,0 м/с) при внутреннем сопровождении лифта.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8. Работа в качестве крановщика (машиниста крана, машинист крана автомобильного).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9. Работы, связанные с техническим обслуживанием электроустановок 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</w:t>
      </w:r>
      <w:r>
        <w:rPr>
          <w:rStyle w:val="Style15"/>
          <w:vertAlign w:val="superscript"/>
        </w:rPr>
        <w:t> 2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10. Работы по валке, сплаву, транспортировке, первичной обработке, охране и восстановлению лесов.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11. Работы в особых географических регионах с местами проведения работ, транспортная доступность которых от медицинских учреждений, оказывающих специализированную медицинскую помощь в экстренной форме, превышает 60 минут</w:t>
      </w:r>
      <w:r>
        <w:rPr>
          <w:rStyle w:val="Style15"/>
          <w:vertAlign w:val="superscript"/>
        </w:rPr>
        <w:t> 3</w:t>
      </w:r>
      <w:r>
        <w:rPr>
          <w:rStyle w:val="Style15"/>
        </w:rPr>
        <w:t>, а именно: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11.1. работы в нефтяной и газовой промышленности, выполняемые в районах Крайнего Севера и приравненных к ним местностях</w:t>
      </w:r>
      <w:r>
        <w:rPr>
          <w:rStyle w:val="Style15"/>
          <w:vertAlign w:val="superscript"/>
        </w:rPr>
        <w:t> 4</w:t>
      </w:r>
      <w:r>
        <w:rPr>
          <w:rStyle w:val="Style15"/>
        </w:rPr>
        <w:t>, а также при морском бурении;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11.2. работы на гидрометеорологических станциях, сооружениях связи;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11.3. работы, не указанные в подпунктах 6.1, 6.2, выполняемые по трудовым договорам в районах Крайнего Севера и приравненных к ним местностях (в отношении проведения предварительных медицинских осмотров для работников, приезжающих на работу в районы Крайнего Севера и приравненные к ним местности из других местностей);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11.4. работы, выполняемые вахтовым методом в необжитых, отдаленных районах и районах с особыми природными условиями (в отношении проведения предварительных медицинских осмотров для работников, выполняющих работу вахтовым методом в указанных районах).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12. Работы, непосредственно связанные с обслуживанием оборудования, работающего под избыточным давлением более 0,07 МПа и подлежащего учету в органах Ростехнадзора</w:t>
      </w:r>
      <w:r>
        <w:rPr>
          <w:rStyle w:val="Style15"/>
          <w:vertAlign w:val="superscript"/>
        </w:rPr>
        <w:t> 5</w:t>
      </w:r>
      <w:r>
        <w:rPr>
          <w:rStyle w:val="Style15"/>
        </w:rPr>
        <w:t>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а) пара, газа (в газообразном, сжиженном состоянии);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б) воды при температуре более 115°С;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в) иных жидкостей при температуре, превышающей температуру их кипения при избыточном давлении 0,07 МПа.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13. Работы, непосредственно связанные с применением легковоспламеняющихся и взрывчатых материалов, работы во взрыво- и пожароопасных производствах, работы на коксовой батарее на открытых производственных зонах.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14. Работы, 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15. Работы, выполняемые непосредственно на механическом оборудовании, имеющем открытые движущиеся (вращающиеся) элементы конструкции, 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16. Подземные работы, включая работы на рудниках.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17. Работы, выполняемые непосредственно с применением средств индивидуальной защиты органов дыхания изолирующих и средств индивидуальной защиты органов дыхания фильтрующих с полной лицевой частью</w:t>
      </w:r>
      <w:r>
        <w:rPr>
          <w:rStyle w:val="Style15"/>
          <w:vertAlign w:val="superscript"/>
        </w:rPr>
        <w:t> 6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18. Управление наземными транспортными средствами: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18.1. категории "А", "В", "ВЕ", трактора и другие самоходные машины, мини-трактора, мотоблоки, автопогрузчики, электрокары, регулировщики и т.п., автомобили всех категорий с ручным управлением для инвалидов, мотоколяски для инвалидов;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18.2. категории "С", "С1", "СЕ", "С1Е", "D", "D1", "DE", "D1E", трамвай, троллейбус.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19. Водолазные работы: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19.1. водолазные работы на глубинах до 60 м (в аварийных случаях до 80 м с применением воздуха для дыхания), за исключением водолазных работ, указанных в пункте 19.3;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19.2. водолазные работы на глубинах более 60 м, выполняемых методом кратковременных погружений;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19.3. водолазные работы, выполняемые методом длительного пребывания в условиях повышенного давления водной и газовой сред.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20. Работы по оказанию медицинской помощи внутри барокамеры при проведении лечебной рекомпрессии или гипербарической оксигенации.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21. Кессонные работы, работы в барокамерах и других устройствах в условиях повышенного давления воздушной и газовой среды (за исключением работ, указанных в пунктах 19 и 20).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22. Работы, при выполнении которых разрешено ношение оружия и его применение (в случаях, когда требования о прохождении медицинских осмотров (освидетельствований) не установлены статьями 12 и 13 Федерального закона от 13 декабря 1996 г. N 150-ФЗ "Об оружии"</w:t>
      </w:r>
      <w:r>
        <w:rPr>
          <w:rStyle w:val="Style15"/>
          <w:vertAlign w:val="superscript"/>
        </w:rPr>
        <w:t> 7</w:t>
      </w:r>
      <w:r>
        <w:rPr>
          <w:rStyle w:val="Style15"/>
        </w:rPr>
        <w:t xml:space="preserve"> и (или) профильным (специальным) законом).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Style22"/>
        <w:bidi w:val="0"/>
        <w:ind w:hanging="0"/>
        <w:rPr/>
      </w:pPr>
      <w:r>
        <w:rPr>
          <w:sz w:val="22"/>
        </w:rPr>
        <w:t>──────────────────────────────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 xml:space="preserve">1 </w:t>
      </w:r>
      <w:r>
        <w:rPr/>
        <w:t>Условные обозначения: "А" - химические вещества, способные вызывать аллергические заболевания, "Ф" - аэрозоли преимущественно фиброгенного действия, "Р" - вещества, опасные для репродуктивного здоровья человека, "К" - канцерогенные вещества, биологические и физические факторы, "О" - вещества, опасные для развития острого отравления.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2</w:t>
      </w:r>
      <w:r>
        <w:rPr/>
        <w:t xml:space="preserve"> Технический регламент Таможенного союза "О безопасности низковольтного оборудования" (TP ТС 004/2011) (утвержден решением Комиссии Таможенного союза от 16 августа 2011 г. N 768 в редакции решений Комиссии Таможенного союза от 9 декабря 2011 г. N 884, решений Коллегии Евразийской экономической комиссии от 4 декабря 2012 г. N 247, от 25 декабря 2012 г. N 292, от 25 октября 2016 г. N 120; опубликован в информационно-телекоммуникационной сети "Интернет" на официальном сайте Комиссии Таможенного союза http://www.tsouz.ru/, 2 сентября 2011 г.).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3</w:t>
      </w:r>
      <w:r>
        <w:rPr/>
        <w:t xml:space="preserve"> Приказ Минздрава России от 27 февраля 2016 г. N 132н "О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населения" (зарегистрирован Министерством юстиции Российской Федерации 22 марта 2016 г., регистрационный N 41485).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4</w:t>
      </w:r>
      <w:r>
        <w:rPr/>
        <w:t xml:space="preserve"> Постановление Совета Министров СССР от 10 ноября 1967 г. N 1029 "О порядке применения Указа Президиума Верховного Совета СССР от 26 сентября 1967 г. "О расширении льгот для лиц, работающих в районах Крайнего Севера и в местностях, приравненных к районам Крайнего Севера" (Свод законов СССР, 1990, т.2, с. 505).</w:t>
      </w:r>
    </w:p>
    <w:p>
      <w:pPr>
        <w:pStyle w:val="Style27"/>
        <w:bidi w:val="0"/>
        <w:ind w:firstLine="720"/>
        <w:rPr/>
      </w:pPr>
      <w:r>
        <w:rPr/>
        <w:t>Постановление Совмина СССР от 3 января 1983 г. N 12 "О внесении изменений и дополнений в Перечень районов Крайнего Севера и местностей, приравненных к районам Крайнего Севера, утвержденный постановлением Совета Министров СССР от 10 ноября 1967 г. N 1029".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5</w:t>
      </w:r>
      <w:r>
        <w:rPr/>
        <w:t xml:space="preserve"> Приказ Ростехнадзора от 15 декабря 2020 г. N 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 Министерством юстиции Российской Федерации 31 декабря 2020 г., регистрационный N 61998).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6</w:t>
      </w:r>
      <w:r>
        <w:rPr/>
        <w:t xml:space="preserve"> Технический регламент Таможенного союза "О безопасности средств индивидуальной защиты" (TP ТС 019/2011) (утвержден решением комиссии Таможенного союза от 9 декабря 2011 г. N 878) с изменениями, внесенными решением Коллегии Евразийской экономической комиссии от 13 ноября 2012 г. N 221, от 6 марта 2018 г. N 37, опубликован в информационно-телекоммуникационной сети "Интернет" на официальном сайте Комиссии Таможенного союза http://www.tsouz.ru/, 15 декабря 2011 г.).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7</w:t>
      </w:r>
      <w:r>
        <w:rPr/>
        <w:t xml:space="preserve"> Собрание законодательства Российской Федерации, 1996, N 51, ст. 5681; 2018, N 32, ст. 5114; 2019, N 31, ст. 4439.</w:t>
      </w:r>
    </w:p>
    <w:p>
      <w:pPr>
        <w:pStyle w:val="Style27"/>
        <w:bidi w:val="0"/>
        <w:ind w:firstLine="720"/>
        <w:rPr/>
      </w:pPr>
      <w:r>
        <w:rPr/>
      </w:r>
    </w:p>
    <w:sectPr>
      <w:headerReference w:type="default" r:id="rId6"/>
      <w:footerReference w:type="default" r:id="rId7"/>
      <w:type w:val="nextPage"/>
      <w:pgSz w:w="11906" w:h="16800"/>
      <w:pgMar w:left="800" w:right="800" w:header="720" w:top="1440" w:footer="72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 CYR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98" w:type="dxa"/>
      <w:jc w:val="left"/>
      <w:tblInd w:w="0" w:type="dxa"/>
      <w:tblCellMar>
        <w:top w:w="0" w:type="dxa"/>
        <w:left w:w="0" w:type="dxa"/>
        <w:bottom w:w="0" w:type="dxa"/>
        <w:right w:w="0" w:type="dxa"/>
      </w:tblCellMar>
    </w:tblPr>
    <w:tblGrid>
      <w:gridCol w:w="3432"/>
      <w:gridCol w:w="3433"/>
      <w:gridCol w:w="3433"/>
    </w:tblGrid>
    <w:tr>
      <w:trPr/>
      <w:tc>
        <w:tcPr>
          <w:tcW w:w="3432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left"/>
            <w:rPr/>
          </w:pPr>
          <w:r>
            <w:rPr/>
            <w:fldChar w:fldCharType="begin"/>
          </w:r>
          <w:r>
            <w:rPr/>
            <w:instrText> DATE \@"dd\.MM\.yyyy" </w:instrText>
          </w:r>
          <w:r>
            <w:rPr/>
            <w:fldChar w:fldCharType="separate"/>
          </w:r>
          <w:r>
            <w:rPr/>
            <w:t>03.02.2021</w:t>
          </w:r>
          <w:r>
            <w:rPr/>
            <w:fldChar w:fldCharType="end"/>
          </w:r>
          <w:r>
            <w:rPr>
              <w:sz w:val="20"/>
            </w:rPr>
            <w:t xml:space="preserve"> 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center"/>
            <w:rPr/>
          </w:pPr>
          <w:r>
            <w:rPr>
              <w:sz w:val="20"/>
            </w:rPr>
            <w:t>Система ГАРАНТ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right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12</w:t>
          </w:r>
          <w:r>
            <w:rPr/>
            <w:fldChar w:fldCharType="end"/>
          </w:r>
          <w:r>
            <w:rPr>
              <w:sz w:val="20"/>
            </w:rPr>
            <w:t>/</w:t>
          </w:r>
          <w:r>
            <w:rPr/>
            <w:fldChar w:fldCharType="begin"/>
          </w:r>
          <w:r>
            <w:rPr/>
            <w:instrText> NUMPAGES \* ARABIC </w:instrText>
          </w:r>
          <w:r>
            <w:rPr/>
            <w:fldChar w:fldCharType="separate"/>
          </w:r>
          <w:r>
            <w:rPr/>
            <w:t>12</w:t>
          </w:r>
          <w:r>
            <w:rPr/>
            <w:fldChar w:fldCharType="end"/>
          </w:r>
        </w:p>
      </w:tc>
    </w:tr>
  </w:tbl>
  <w:p>
    <w:pPr>
      <w:pStyle w:val="Normal"/>
      <w:bidi w:val="0"/>
      <w:rPr>
        <w:rFonts w:ascii="Arial" w:hAnsi="Arial"/>
      </w:rPr>
    </w:pPr>
    <w:r>
      <w:rPr>
        <w:rFonts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suppressAutoHyphens w:val="false"/>
      <w:bidi w:val="0"/>
      <w:spacing w:before="0" w:after="0"/>
      <w:ind w:left="0" w:hanging="0"/>
      <w:jc w:val="left"/>
      <w:rPr/>
    </w:pPr>
    <w:r>
      <w:rPr>
        <w:sz w:val="20"/>
      </w:rPr>
      <w:t>Приказ Министерства труда и социальной защиты РФ и Министерства здравоохранения РФ от 31 декабря 2020 г. N…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false"/>
      <w:bidi w:val="0"/>
      <w:spacing w:before="0" w:after="0"/>
      <w:ind w:firstLine="720"/>
      <w:jc w:val="both"/>
    </w:pPr>
    <w:rPr>
      <w:rFonts w:ascii="Times New Roman CYR" w:hAnsi="Times New Roman CYR" w:eastAsia="Symbol" w:cs="Wingding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Normal"/>
    <w:qFormat/>
    <w:pPr>
      <w:spacing w:before="108" w:after="108"/>
      <w:ind w:hanging="0"/>
      <w:jc w:val="center"/>
    </w:pPr>
    <w:rPr>
      <w:b/>
      <w:color w:val="26282F"/>
    </w:rPr>
  </w:style>
  <w:style w:type="character" w:styleId="Style13">
    <w:name w:val="Гипертекстовая ссылка"/>
    <w:basedOn w:val="Style14"/>
    <w:qFormat/>
    <w:rPr>
      <w:b w:val="false"/>
      <w:color w:val="106BBE"/>
    </w:rPr>
  </w:style>
  <w:style w:type="character" w:styleId="Style14">
    <w:name w:val="Цветовое выделение"/>
    <w:qFormat/>
    <w:rPr>
      <w:b/>
      <w:color w:val="26282F"/>
    </w:rPr>
  </w:style>
  <w:style w:type="character" w:styleId="Style15">
    <w:name w:val="Цветовое выделение для Текст"/>
    <w:qFormat/>
    <w:rPr/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Таблицы (моноширинный)"/>
    <w:basedOn w:val="Normal"/>
    <w:qFormat/>
    <w:pPr>
      <w:ind w:hanging="0"/>
    </w:pPr>
    <w:rPr>
      <w:rFonts w:ascii="Courier New" w:hAnsi="Courier New"/>
    </w:rPr>
  </w:style>
  <w:style w:type="paragraph" w:styleId="Style23">
    <w:name w:val="Комментарий"/>
    <w:basedOn w:val="Style24"/>
    <w:qFormat/>
    <w:pPr>
      <w:spacing w:before="75" w:after="0"/>
      <w:ind w:left="170" w:hanging="0"/>
    </w:pPr>
    <w:rPr>
      <w:color w:val="353842"/>
    </w:rPr>
  </w:style>
  <w:style w:type="paragraph" w:styleId="Style24">
    <w:name w:val="Текст (справка)"/>
    <w:basedOn w:val="Normal"/>
    <w:qFormat/>
    <w:pPr>
      <w:ind w:left="170" w:right="170" w:hanging="0"/>
      <w:jc w:val="left"/>
    </w:pPr>
    <w:rPr/>
  </w:style>
  <w:style w:type="paragraph" w:styleId="Style25">
    <w:name w:val="Прижатый влево"/>
    <w:basedOn w:val="Normal"/>
    <w:qFormat/>
    <w:pPr>
      <w:ind w:hanging="0"/>
      <w:jc w:val="left"/>
    </w:pPr>
    <w:rPr/>
  </w:style>
  <w:style w:type="paragraph" w:styleId="Style26">
    <w:name w:val="Нормальный (таблица)"/>
    <w:basedOn w:val="Normal"/>
    <w:qFormat/>
    <w:pPr>
      <w:ind w:hanging="0"/>
    </w:pPr>
    <w:rPr/>
  </w:style>
  <w:style w:type="paragraph" w:styleId="Style27">
    <w:name w:val="Footnote Text"/>
    <w:basedOn w:val="Normal"/>
    <w:pPr>
      <w:ind w:firstLine="720"/>
    </w:pPr>
    <w:rPr>
      <w:sz w:val="20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pPr>
      <w:ind w:hanging="0"/>
      <w:jc w:val="center"/>
    </w:pPr>
    <w:rPr>
      <w:rFonts w:ascii="Times New Roman" w:hAnsi="Times New Roman"/>
      <w:sz w:val="20"/>
    </w:rPr>
  </w:style>
  <w:style w:type="paragraph" w:styleId="Style30">
    <w:name w:val="Footer"/>
    <w:basedOn w:val="Normal"/>
    <w:pPr>
      <w:ind w:hanging="0"/>
      <w:jc w:val="left"/>
    </w:pPr>
    <w:rPr>
      <w:rFonts w:ascii="Times New Roman" w:hAnsi="Times New Roman"/>
      <w:sz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400258415/0" TargetMode="External"/><Relationship Id="rId3" Type="http://schemas.openxmlformats.org/officeDocument/2006/relationships/image" Target="media/image1.wmf"/><Relationship Id="rId4" Type="http://schemas.openxmlformats.org/officeDocument/2006/relationships/image" Target="media/image2.wmf"/><Relationship Id="rId5" Type="http://schemas.openxmlformats.org/officeDocument/2006/relationships/hyperlink" Target="http://internet.garant.ru/document/redirect/3100000/0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 LibreOffice_project/60da17e045e08f1793c57c00ba83cdfce946d0aa</Application>
  <Pages>14</Pages>
  <Words>4319</Words>
  <Characters>31182</Characters>
  <CharactersWithSpaces>35235</CharactersWithSpaces>
  <Paragraphs>267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dc:language>ru-RU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НПП "Гарант-Сервис"</vt:lpwstr>
  </property>
</Properties>
</file>